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DB" w:rsidRPr="00F22CDB" w:rsidRDefault="00F22CDB" w:rsidP="00F22CDB">
      <w:pPr>
        <w:jc w:val="center"/>
        <w:rPr>
          <w:i/>
          <w:sz w:val="30"/>
          <w:szCs w:val="30"/>
        </w:rPr>
      </w:pPr>
      <w:r w:rsidRPr="00F22CDB">
        <w:rPr>
          <w:i/>
          <w:sz w:val="30"/>
          <w:szCs w:val="30"/>
        </w:rPr>
        <w:t xml:space="preserve">Phường Mỹ </w:t>
      </w:r>
      <w:r w:rsidRPr="00F22CDB">
        <w:rPr>
          <w:i/>
          <w:sz w:val="30"/>
          <w:szCs w:val="30"/>
          <w:lang w:val="en-US"/>
        </w:rPr>
        <w:t>Thới</w:t>
      </w:r>
      <w:r w:rsidRPr="00F22CDB">
        <w:rPr>
          <w:i/>
          <w:sz w:val="30"/>
          <w:szCs w:val="30"/>
        </w:rPr>
        <w:t xml:space="preserve"> tổ chức Hội nghị </w:t>
      </w:r>
      <w:r w:rsidRPr="00F22CDB">
        <w:rPr>
          <w:i/>
          <w:sz w:val="30"/>
          <w:szCs w:val="30"/>
          <w:lang w:val="en-US"/>
        </w:rPr>
        <w:t>truyền thông chính sách</w:t>
      </w:r>
      <w:r w:rsidRPr="00F22CDB">
        <w:rPr>
          <w:i/>
          <w:sz w:val="30"/>
          <w:szCs w:val="30"/>
        </w:rPr>
        <w:t xml:space="preserve"> BHXH, BHYT</w:t>
      </w:r>
    </w:p>
    <w:p w:rsidR="00F22CDB" w:rsidRPr="00F22CDB" w:rsidRDefault="008C3EDB" w:rsidP="00F22CDB">
      <w:pPr>
        <w:ind w:firstLine="567"/>
        <w:jc w:val="both"/>
        <w:rPr>
          <w:sz w:val="30"/>
          <w:szCs w:val="30"/>
        </w:rPr>
      </w:pPr>
      <w:r>
        <w:rPr>
          <w:sz w:val="30"/>
          <w:szCs w:val="30"/>
        </w:rPr>
        <w:t>Sáng ngày 2</w:t>
      </w:r>
      <w:r>
        <w:rPr>
          <w:sz w:val="30"/>
          <w:szCs w:val="30"/>
          <w:lang w:val="en-US"/>
        </w:rPr>
        <w:t>0</w:t>
      </w:r>
      <w:bookmarkStart w:id="0" w:name="_GoBack"/>
      <w:bookmarkEnd w:id="0"/>
      <w:r w:rsidR="00F22CDB" w:rsidRPr="00F22CDB">
        <w:rPr>
          <w:sz w:val="30"/>
          <w:szCs w:val="30"/>
        </w:rPr>
        <w:t>/6, Ủy ban nhân dân phường Mỹ Thới phối hợp BHXH tỉnh An Giang tổ chức Hội nghị truyề</w:t>
      </w:r>
      <w:r w:rsidR="00F22CDB">
        <w:rPr>
          <w:sz w:val="30"/>
          <w:szCs w:val="30"/>
        </w:rPr>
        <w:t>n th</w:t>
      </w:r>
      <w:r w:rsidR="00F22CDB" w:rsidRPr="00F22CDB">
        <w:rPr>
          <w:sz w:val="30"/>
          <w:szCs w:val="30"/>
        </w:rPr>
        <w:t>ông</w:t>
      </w:r>
      <w:r w:rsidR="00F22CDB">
        <w:rPr>
          <w:sz w:val="30"/>
          <w:szCs w:val="30"/>
        </w:rPr>
        <w:t xml:space="preserve"> </w:t>
      </w:r>
      <w:r w:rsidR="00F22CDB" w:rsidRPr="00F22CDB">
        <w:rPr>
          <w:sz w:val="30"/>
          <w:szCs w:val="30"/>
        </w:rPr>
        <w:t>về chính sách BHXH tự nguyệ</w:t>
      </w:r>
      <w:r w:rsidR="00F22CDB">
        <w:rPr>
          <w:sz w:val="30"/>
          <w:szCs w:val="30"/>
        </w:rPr>
        <w:t>n</w:t>
      </w:r>
      <w:r w:rsidR="00F22CDB" w:rsidRPr="00F22CDB">
        <w:rPr>
          <w:sz w:val="30"/>
          <w:szCs w:val="30"/>
        </w:rPr>
        <w:t xml:space="preserve"> và BHYT hộ gia đình cho các hộ dân chưa tham gia BHYT và các hộ đáo hạn trên địa bàn phường.</w:t>
      </w:r>
    </w:p>
    <w:p w:rsidR="00F22CDB" w:rsidRPr="00F22CDB" w:rsidRDefault="00F22CDB" w:rsidP="00F22CDB">
      <w:pPr>
        <w:ind w:firstLine="567"/>
        <w:jc w:val="both"/>
        <w:rPr>
          <w:sz w:val="30"/>
          <w:szCs w:val="30"/>
        </w:rPr>
      </w:pPr>
      <w:r w:rsidRPr="00F22CDB">
        <w:rPr>
          <w:sz w:val="30"/>
          <w:szCs w:val="30"/>
        </w:rPr>
        <w:t xml:space="preserve">Tại buổi tuyên truyền, các hộ dân được phổ biến rõ về ý nghĩa, lợi ích, tính ưu việt, tính cộng đồng của chính sách BHXH, BHYT; đối tượng tham gia; thủ tục và phương thức đóng; mức đóng; hạn sử dụng của thẻ; quyền lợi khi khám chữa bệnh và được Tổ Tư vấn giải đáp tất cả những vướng mắc… Người dân có nhu cầu tham gia BHXH, BHYT, đổi thẻ hoặc đáo hạn thì được cơ quan BHXH cập nhật và cấp phát thẻ mới </w:t>
      </w:r>
      <w:r>
        <w:rPr>
          <w:sz w:val="30"/>
          <w:szCs w:val="30"/>
        </w:rPr>
        <w:t>ngay t</w:t>
      </w:r>
      <w:r w:rsidRPr="00F22CDB">
        <w:rPr>
          <w:sz w:val="30"/>
          <w:szCs w:val="30"/>
        </w:rPr>
        <w:t>ạ</w:t>
      </w:r>
      <w:r>
        <w:rPr>
          <w:sz w:val="30"/>
          <w:szCs w:val="30"/>
        </w:rPr>
        <w:t>i ch</w:t>
      </w:r>
      <w:r w:rsidRPr="00F22CDB">
        <w:rPr>
          <w:sz w:val="30"/>
          <w:szCs w:val="30"/>
        </w:rPr>
        <w:t xml:space="preserve">ỗ. </w:t>
      </w:r>
    </w:p>
    <w:p w:rsidR="00F22CDB" w:rsidRPr="00F22CDB" w:rsidRDefault="00F22CDB" w:rsidP="00F22CDB">
      <w:pPr>
        <w:ind w:firstLine="567"/>
        <w:jc w:val="both"/>
        <w:rPr>
          <w:sz w:val="30"/>
          <w:szCs w:val="30"/>
        </w:rPr>
      </w:pPr>
      <w:r w:rsidRPr="00F22CDB">
        <w:rPr>
          <w:sz w:val="30"/>
          <w:szCs w:val="30"/>
        </w:rPr>
        <w:t xml:space="preserve">Trong thời gian tới, địa phương sẽ tiếp tục phối hợp các nhân viên thu thuộc cá tổ chức, dịch vụ thu tiếp tục đẩy mạnh tuyên truyền, vận động người dân tham gia BHXH tự nguyện, BHYT hộ gia đình nhằm giúp cho người dân có thể dễ dàng tiếp cận và hiểu biết rõ hơn về chính sách BHXH tự nguyện, chính sách BHYT nhằm góp phần hoàn thành chỉ tiêu bao phủ BHXH, BHYT trên địa bàn </w:t>
      </w:r>
      <w:r>
        <w:rPr>
          <w:sz w:val="30"/>
          <w:szCs w:val="30"/>
        </w:rPr>
        <w:t>phư</w:t>
      </w:r>
      <w:r w:rsidRPr="00F22CDB">
        <w:rPr>
          <w:sz w:val="30"/>
          <w:szCs w:val="30"/>
        </w:rPr>
        <w:t xml:space="preserve">ờng./. </w:t>
      </w:r>
    </w:p>
    <w:p w:rsidR="00E66F42" w:rsidRPr="00F22CDB" w:rsidRDefault="00F22CDB" w:rsidP="00F22CDB">
      <w:pPr>
        <w:ind w:firstLine="567"/>
        <w:jc w:val="right"/>
        <w:rPr>
          <w:i/>
          <w:sz w:val="30"/>
          <w:szCs w:val="30"/>
        </w:rPr>
      </w:pPr>
      <w:r w:rsidRPr="00F22CDB">
        <w:rPr>
          <w:i/>
          <w:sz w:val="30"/>
          <w:szCs w:val="30"/>
        </w:rPr>
        <w:t>Kim Tuyến</w:t>
      </w:r>
    </w:p>
    <w:sectPr w:rsidR="00E66F42" w:rsidRPr="00F22CDB" w:rsidSect="00F22CDB">
      <w:pgSz w:w="11906" w:h="16838"/>
      <w:pgMar w:top="284"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CDB"/>
    <w:rsid w:val="008C3EDB"/>
    <w:rsid w:val="00E66F42"/>
    <w:rsid w:val="00F22C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2024-06-21T08:57:00Z</dcterms:created>
  <dcterms:modified xsi:type="dcterms:W3CDTF">2024-06-21T08:57:00Z</dcterms:modified>
</cp:coreProperties>
</file>