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48" w:rsidRDefault="00ED7548" w:rsidP="00ED7548">
      <w:pPr>
        <w:ind w:firstLine="709"/>
        <w:jc w:val="both"/>
        <w:rPr>
          <w:rFonts w:ascii="Times New Roman" w:hAnsi="Times New Roman" w:cs="Times New Roman"/>
          <w:sz w:val="28"/>
          <w:szCs w:val="28"/>
        </w:rPr>
      </w:pPr>
      <w:r w:rsidRPr="00ED7548">
        <w:rPr>
          <w:rFonts w:ascii="Times New Roman" w:hAnsi="Times New Roman" w:cs="Times New Roman"/>
          <w:sz w:val="28"/>
          <w:szCs w:val="28"/>
        </w:rPr>
        <w:t xml:space="preserve">Nằm trong chuỗi các hoạt động hướng tới  “Kỷ niệm 77 năm Ngày Thương binh - Liệt sĩ (27/7/1947 - 27/7/2024) Đảng ủy- HĐND-UBND-UBMTTQVN và đại diện các đơn vị, đoàn thể phường Mỹ Thới tổ chức viếng dâng hương và thắp nến tri ân các Anh hùng, Liệt sĩ tại Đình Mỹ Thới;  Phối hợp bệnh viện Mắt Sài Gòn -Cần Thơ tổ chức khám tầm soát các bệnh lý về mắt và cấp phát thuốc miễn phí cho trên 220 lượt người dân trên địa bàn thuộc đối tượng là Gia đình chính sách, hộ nghèo, hộ cận nghèo, hộ có hoàn cảnh đặc biệt khó khăn và người cao tuổi.         </w:t>
      </w:r>
      <w:r>
        <w:rPr>
          <w:rFonts w:ascii="Times New Roman" w:hAnsi="Times New Roman" w:cs="Times New Roman"/>
          <w:sz w:val="28"/>
          <w:szCs w:val="28"/>
        </w:rPr>
        <w:t xml:space="preserve">                               </w:t>
      </w:r>
    </w:p>
    <w:p w:rsidR="001C1F97" w:rsidRPr="00ED7548" w:rsidRDefault="00ED7548" w:rsidP="00ED7548">
      <w:pPr>
        <w:ind w:firstLine="709"/>
        <w:jc w:val="both"/>
        <w:rPr>
          <w:rFonts w:ascii="Times New Roman" w:hAnsi="Times New Roman" w:cs="Times New Roman"/>
          <w:sz w:val="28"/>
          <w:szCs w:val="28"/>
        </w:rPr>
      </w:pPr>
      <w:bookmarkStart w:id="0" w:name="_GoBack"/>
      <w:bookmarkEnd w:id="0"/>
      <w:r w:rsidRPr="00ED7548">
        <w:rPr>
          <w:rFonts w:ascii="Times New Roman" w:hAnsi="Times New Roman" w:cs="Times New Roman"/>
          <w:sz w:val="28"/>
          <w:szCs w:val="28"/>
        </w:rPr>
        <w:t>Thông qua các hoạt động, nhằm giáo dục truyền thống yêu nước cho cán bộ, đảng viên và các tầng lớp nhân dân, nhất là thế hệ trẻ; tiếp tục đẩy mạnh phong trào đền ơn đáp nghĩa, huy động nguồn lực trong xã hội góp phần thực hiện tốt các chủ trương, đường lối của Đảng, chính sách, pháp luật của Nhà nước về công tác ưu đãi người có công với cách mạng, góp phần xây dựng và phát triển kinh tế - xã hội ở địa phương./.</w:t>
      </w:r>
    </w:p>
    <w:sectPr w:rsidR="001C1F97" w:rsidRPr="00ED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48"/>
    <w:rsid w:val="001C1F97"/>
    <w:rsid w:val="00ED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2</cp:revision>
  <dcterms:created xsi:type="dcterms:W3CDTF">2024-07-29T13:44:00Z</dcterms:created>
  <dcterms:modified xsi:type="dcterms:W3CDTF">2024-07-29T13:45:00Z</dcterms:modified>
</cp:coreProperties>
</file>