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DEE" w:rsidRPr="002C0DEE" w:rsidRDefault="002C0DEE" w:rsidP="002C0DEE">
      <w:pPr>
        <w:jc w:val="center"/>
        <w:rPr>
          <w:rFonts w:ascii="Times New Roman" w:hAnsi="Times New Roman" w:cs="Times New Roman"/>
          <w:b/>
          <w:sz w:val="28"/>
          <w:szCs w:val="28"/>
        </w:rPr>
      </w:pPr>
      <w:r w:rsidRPr="002C0DEE">
        <w:rPr>
          <w:rFonts w:ascii="Times New Roman" w:hAnsi="Times New Roman" w:cs="Times New Roman"/>
          <w:b/>
          <w:sz w:val="28"/>
          <w:szCs w:val="28"/>
        </w:rPr>
        <w:t xml:space="preserve">Đại hội đại biểu Hội Cựu Chiến binh </w:t>
      </w:r>
    </w:p>
    <w:p w:rsidR="002C0DEE" w:rsidRDefault="002C0DEE" w:rsidP="002C0DEE">
      <w:pPr>
        <w:jc w:val="center"/>
        <w:rPr>
          <w:rFonts w:ascii="Times New Roman" w:hAnsi="Times New Roman" w:cs="Times New Roman"/>
          <w:b/>
          <w:sz w:val="28"/>
          <w:szCs w:val="28"/>
        </w:rPr>
      </w:pPr>
      <w:r w:rsidRPr="002C0DEE">
        <w:rPr>
          <w:rFonts w:ascii="Times New Roman" w:hAnsi="Times New Roman" w:cs="Times New Roman"/>
          <w:b/>
          <w:sz w:val="28"/>
          <w:szCs w:val="28"/>
        </w:rPr>
        <w:t>phường Mỹ Thới lần thứ I, nhiệm kỳ</w:t>
      </w:r>
      <w:r w:rsidRPr="002C0DEE">
        <w:rPr>
          <w:rFonts w:ascii="Times New Roman" w:hAnsi="Times New Roman" w:cs="Times New Roman"/>
          <w:b/>
          <w:sz w:val="28"/>
          <w:szCs w:val="28"/>
        </w:rPr>
        <w:t xml:space="preserve"> 2025-2030</w:t>
      </w:r>
    </w:p>
    <w:p w:rsidR="002C0DEE" w:rsidRDefault="002C0DEE" w:rsidP="002C0DEE">
      <w:pPr>
        <w:jc w:val="center"/>
        <w:rPr>
          <w:rFonts w:ascii="Times New Roman" w:hAnsi="Times New Roman" w:cs="Times New Roman"/>
          <w:b/>
          <w:sz w:val="28"/>
          <w:szCs w:val="28"/>
        </w:rPr>
      </w:pPr>
      <w:bookmarkStart w:id="0" w:name="_GoBack"/>
      <w:bookmarkEnd w:id="0"/>
    </w:p>
    <w:p w:rsidR="002C0DEE" w:rsidRDefault="002C0DEE" w:rsidP="002C0DEE">
      <w:pPr>
        <w:ind w:firstLine="709"/>
        <w:jc w:val="both"/>
        <w:rPr>
          <w:rFonts w:ascii="Times New Roman" w:hAnsi="Times New Roman" w:cs="Times New Roman"/>
          <w:b/>
          <w:sz w:val="28"/>
          <w:szCs w:val="28"/>
        </w:rPr>
      </w:pPr>
      <w:r w:rsidRPr="002C0DEE">
        <w:rPr>
          <w:rFonts w:ascii="Times New Roman" w:hAnsi="Times New Roman" w:cs="Times New Roman"/>
          <w:sz w:val="28"/>
          <w:szCs w:val="28"/>
        </w:rPr>
        <w:t>Sáng ngày 24/10, Hội Cựu chiến binh phường Mỹ Thới, tỉnh An Giang long trọng tổ chức Đại hội đại biểu lần thứ I, nhiệm kỳ 2025-2030. Đồng chí Trần Minh Đức, Bí thư Đảng ủy, Chủ tịch HĐND phường Mỹ Thới cùng 75 đại biểu chính thức đại diện cho 247 hội viên Hội Cựu chiến binh phường Mỹ Thới cùng dự Đại hội.</w:t>
      </w:r>
    </w:p>
    <w:p w:rsidR="002C0DEE" w:rsidRDefault="002C0DEE" w:rsidP="002C0DEE">
      <w:pPr>
        <w:ind w:firstLine="709"/>
        <w:jc w:val="both"/>
        <w:rPr>
          <w:rFonts w:ascii="Times New Roman" w:hAnsi="Times New Roman" w:cs="Times New Roman"/>
          <w:b/>
          <w:sz w:val="28"/>
          <w:szCs w:val="28"/>
        </w:rPr>
      </w:pPr>
      <w:r w:rsidRPr="002C0DEE">
        <w:rPr>
          <w:rFonts w:ascii="Times New Roman" w:hAnsi="Times New Roman" w:cs="Times New Roman"/>
          <w:sz w:val="28"/>
          <w:szCs w:val="28"/>
        </w:rPr>
        <w:t>Nhiệm kỳ qua, Hội Cựu chiến binh phường Mỹ Thới đã phát huy bản chất “Bộ đội Cụ Hồ”, tích cực xây dựng, bảo vệ Đảng, chính quyền; tham gia phát triển kinh tế - xã hội, củng cố quốc phòng, an ninh; tương trợ, giúp đỡ nhau trong cuộc sống. Đến nay, 100% hội viên có lập trường chính trị vững vàng; đã giới thiệu việc làm cho trên 1.500 lao động; hỗ trợ hội viên tiếp cận các nguồn vốn vay ưu đãi thông qua 05 chi hội với tổng số tiền 1,5 tỷ đồng từ Ngân hàng Chính sách xã hội; hỗ trợ cất mới và sửa chữa 07 căn nhà “Nghĩa tình đồng đội” với tổng kinh phí 230 triệu đồng; thăm, tặng 427 phần quà cho cán bộ, hội viên khó khăn nhân các dịp Lễ Tết; duy trì phong trào “Hũ gạo tình thương”, mỗi năm quyên góp trên 600 kg gạo, hỗ trợ 20 lượt hội viên có hoàn cảnh khó khăn.... nhờ đó, 100% gia đình hội viên có cuộc sống ổn định, không còn hộ cựu chiến binh nghèo, đời sống vật chất, tinh thần cho hội viên Hội cựu chiến binh và gia dình được cải thiện và nâng cao.</w:t>
      </w:r>
    </w:p>
    <w:p w:rsidR="00924495" w:rsidRPr="002C0DEE" w:rsidRDefault="002C0DEE" w:rsidP="002C0DEE">
      <w:pPr>
        <w:ind w:firstLine="709"/>
        <w:jc w:val="both"/>
        <w:rPr>
          <w:rFonts w:ascii="Times New Roman" w:hAnsi="Times New Roman" w:cs="Times New Roman"/>
          <w:b/>
          <w:sz w:val="28"/>
          <w:szCs w:val="28"/>
        </w:rPr>
      </w:pPr>
      <w:r w:rsidRPr="002C0DEE">
        <w:rPr>
          <w:rFonts w:ascii="Times New Roman" w:hAnsi="Times New Roman" w:cs="Times New Roman"/>
          <w:sz w:val="28"/>
          <w:szCs w:val="28"/>
        </w:rPr>
        <w:t>Nhiệm kỳ 2025–2030, Hội Cựu chiến binh phường Mỹ Thới tiếp tục xây dựng tổ chức Hội vững mạnh toàn diện; chú trọng giáo dục chính trị, tư tưởng cho hội viên; nâng cao chất lượng tín dụng vay vốn, giảm tỷ lệ nợ quá hạn; phát huy vai trò nòng cốt trong các phong trào thi đua yêu nước, giữ vững an ninh chính trị, trật tự an toàn xã hội. Đồng thời, tăng cường các hoạt động nghĩa tình đồng đội, chăm lo đời sống hội viên, góp phần xây dựng phường Mỹ Thới ngày càng văn minh, nghĩa tình và phát triển bền vững.</w:t>
      </w:r>
    </w:p>
    <w:sectPr w:rsidR="00924495" w:rsidRPr="002C0D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FC2"/>
    <w:rsid w:val="002C0DEE"/>
    <w:rsid w:val="00924495"/>
    <w:rsid w:val="009E2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1581</Characters>
  <Application>Microsoft Office Word</Application>
  <DocSecurity>0</DocSecurity>
  <Lines>13</Lines>
  <Paragraphs>3</Paragraphs>
  <ScaleCrop>false</ScaleCrop>
  <Company/>
  <LinksUpToDate>false</LinksUpToDate>
  <CharactersWithSpaces>1855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 VAIO</dc:creator>
  <cp:keywords/>
  <dc:description/>
  <cp:lastModifiedBy>SONY VAIO</cp:lastModifiedBy>
  <cp:revision>3</cp:revision>
  <dcterms:created xsi:type="dcterms:W3CDTF">2025-10-24T14:39:00Z</dcterms:created>
  <dcterms:modified xsi:type="dcterms:W3CDTF">2025-10-24T14:40:00Z</dcterms:modified>
</cp:coreProperties>
</file>