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28" w:rsidRDefault="008B0F28" w:rsidP="008B0F28">
      <w:pPr>
        <w:jc w:val="center"/>
        <w:rPr>
          <w:rFonts w:ascii="Times New Roman" w:hAnsi="Times New Roman" w:cs="Times New Roman"/>
          <w:b/>
          <w:sz w:val="28"/>
          <w:szCs w:val="28"/>
        </w:rPr>
      </w:pPr>
      <w:r w:rsidRPr="008B0F28">
        <w:rPr>
          <w:rFonts w:ascii="Times New Roman" w:hAnsi="Times New Roman" w:cs="Times New Roman"/>
          <w:b/>
          <w:sz w:val="28"/>
          <w:szCs w:val="28"/>
        </w:rPr>
        <w:t>KỲ HỌP THỨ TƯ (CHUYÊN ĐỀ) HỘI ĐỒNG NHÂN DÂN PHƯỜNG MỸ THỚI KHÓA XII, NHIỆM KỲ 2021-2026</w:t>
      </w:r>
    </w:p>
    <w:p w:rsidR="008B0F28" w:rsidRPr="008B0F28" w:rsidRDefault="008B0F28" w:rsidP="008B0F28">
      <w:pPr>
        <w:jc w:val="center"/>
        <w:rPr>
          <w:rFonts w:ascii="Times New Roman" w:hAnsi="Times New Roman" w:cs="Times New Roman"/>
          <w:b/>
          <w:sz w:val="2"/>
          <w:szCs w:val="28"/>
        </w:rPr>
      </w:pPr>
      <w:bookmarkStart w:id="0" w:name="_GoBack"/>
      <w:bookmarkEnd w:id="0"/>
    </w:p>
    <w:p w:rsidR="008B0F28" w:rsidRDefault="008B0F28" w:rsidP="008B0F28">
      <w:pPr>
        <w:ind w:firstLine="709"/>
        <w:jc w:val="both"/>
        <w:rPr>
          <w:rFonts w:ascii="Times New Roman" w:hAnsi="Times New Roman" w:cs="Times New Roman"/>
          <w:sz w:val="28"/>
          <w:szCs w:val="28"/>
        </w:rPr>
      </w:pPr>
      <w:r w:rsidRPr="008B0F28">
        <w:rPr>
          <w:rFonts w:ascii="Times New Roman" w:hAnsi="Times New Roman" w:cs="Times New Roman"/>
          <w:sz w:val="28"/>
          <w:szCs w:val="28"/>
        </w:rPr>
        <w:t>Sáng ngày 29/10, Bí thư Đảng ủy, Chủ tịch HĐND phường Mỹ Thới - Trần Minh Đức chủ trì Kỳ họp thứ tư (kỳ họp chuyên đề) Hội đồng nhân dân phường Mỹ Thới khóa XII, nhiệm kỳ 2021 - 2026 để xem xét, quyết định những nội dung quan trọng thuộc thẩm quyền của HĐND phường. Đồng chí Vương Mai Trinh, Phó Bí thư Đảng uỷ, Chủ tịch UBND phường Mỹ Thới cùng tham dự</w:t>
      </w:r>
      <w:r>
        <w:rPr>
          <w:rFonts w:ascii="Times New Roman" w:hAnsi="Times New Roman" w:cs="Times New Roman"/>
          <w:sz w:val="28"/>
          <w:szCs w:val="28"/>
        </w:rPr>
        <w:t xml:space="preserve">. </w:t>
      </w:r>
    </w:p>
    <w:p w:rsidR="008B0F28" w:rsidRDefault="008B0F28" w:rsidP="008B0F28">
      <w:pPr>
        <w:ind w:firstLine="709"/>
        <w:jc w:val="both"/>
        <w:rPr>
          <w:rFonts w:ascii="Times New Roman" w:hAnsi="Times New Roman" w:cs="Times New Roman"/>
          <w:sz w:val="28"/>
          <w:szCs w:val="28"/>
        </w:rPr>
      </w:pPr>
      <w:r w:rsidRPr="008B0F28">
        <w:rPr>
          <w:rFonts w:ascii="Times New Roman" w:hAnsi="Times New Roman" w:cs="Times New Roman"/>
          <w:sz w:val="28"/>
          <w:szCs w:val="28"/>
        </w:rPr>
        <w:t>Tại kỳ họp, HĐND phường đã xem xét và thông qua các tờ trình quan trọng, gồm: Tờ trình về việc giao biên chế công chức trong các cơ quan của chính quyền, số lượng người làm việc trong các đơn vị sự nghiệp trên địa bàn phường Mỹ Thới năm 2025; Tờ trình về chương trình giám sát của Hội đồng nhân dân phường năm 2026. Đây là những nội dung có ý nghĩa thiết thực, tạo cơ sở để HĐND và UBND phường triển khai hiệu quả các nhiệm vụ chính trị, phát triển kinh tế - xã hội, đồng thời nâng cao chất lượng công tác quản lý, điều hành và phục vụ</w:t>
      </w:r>
      <w:r>
        <w:rPr>
          <w:rFonts w:ascii="Times New Roman" w:hAnsi="Times New Roman" w:cs="Times New Roman"/>
          <w:sz w:val="28"/>
          <w:szCs w:val="28"/>
        </w:rPr>
        <w:t xml:space="preserve"> nhân dân.</w:t>
      </w:r>
    </w:p>
    <w:p w:rsidR="008B0F28" w:rsidRDefault="008B0F28" w:rsidP="008B0F28">
      <w:pPr>
        <w:ind w:firstLine="709"/>
        <w:jc w:val="both"/>
        <w:rPr>
          <w:rFonts w:ascii="Times New Roman" w:hAnsi="Times New Roman" w:cs="Times New Roman"/>
          <w:sz w:val="28"/>
          <w:szCs w:val="28"/>
        </w:rPr>
      </w:pPr>
      <w:r w:rsidRPr="008B0F28">
        <w:rPr>
          <w:rFonts w:ascii="Times New Roman" w:hAnsi="Times New Roman" w:cs="Times New Roman"/>
          <w:sz w:val="28"/>
          <w:szCs w:val="28"/>
        </w:rPr>
        <w:t>Với tinh thần dân chủ, nghiêm túc và trách nhiệm, kỳ họp đã hoàn thành toàn bộ nội dung chương trình đề ra. Các đại biểu cũng đã thống nhất biểu quyết thông qua 02 Nghị quyết liên quan đến việc giao biên chế công chức và số lượng người làm việc trong các đơn vị sự nghiệp công lập năm 2025, cùng chương trình giám sát của HĐND phường năm 2026. Việc thông qua các nghị quyết này góp phần hoàn thiện cơ chế điều hành, tăng cường hiệu lực, hiệu quả hoạt động của bộ máy chính quyền địa phương trong thời gian tớ</w:t>
      </w:r>
      <w:r>
        <w:rPr>
          <w:rFonts w:ascii="Times New Roman" w:hAnsi="Times New Roman" w:cs="Times New Roman"/>
          <w:sz w:val="28"/>
          <w:szCs w:val="28"/>
        </w:rPr>
        <w:t>i.</w:t>
      </w:r>
    </w:p>
    <w:p w:rsidR="008B0F28" w:rsidRPr="008B0F28" w:rsidRDefault="008B0F28" w:rsidP="008B0F28">
      <w:pPr>
        <w:ind w:firstLine="709"/>
        <w:jc w:val="both"/>
        <w:rPr>
          <w:rFonts w:ascii="Times New Roman" w:hAnsi="Times New Roman" w:cs="Times New Roman"/>
          <w:sz w:val="28"/>
          <w:szCs w:val="28"/>
        </w:rPr>
      </w:pPr>
      <w:r w:rsidRPr="008B0F28">
        <w:rPr>
          <w:rFonts w:ascii="Times New Roman" w:hAnsi="Times New Roman" w:cs="Times New Roman"/>
          <w:sz w:val="28"/>
          <w:szCs w:val="28"/>
        </w:rPr>
        <w:t>Phát biểu bế mạc kỳ họp, Bí thư Đảng ủy, Chủ tịch HĐND phường - Trần Minh Đức đề nghị HĐND, Ủy ban nhân dân phường khẩn trương chỉ đạo các bộ phận chuyên môn tham mưu, triển khai thực hiện nghiêm túc các nghị quyết vừa được thông qua; đồng thời tăng cường công tác kiểm tra, giám sát, bảo đảm các chỉ tiêu, nhiệm vụ được hoàn thành đúng tiến độ, góp phần thực hiện thắng lợi các mục tiêu phát triển kinh tế - xã hội của phường trong năm 2025 và những năm tiế</w:t>
      </w:r>
      <w:r>
        <w:rPr>
          <w:rFonts w:ascii="Times New Roman" w:hAnsi="Times New Roman" w:cs="Times New Roman"/>
          <w:sz w:val="28"/>
          <w:szCs w:val="28"/>
        </w:rPr>
        <w:t>p theo./.</w:t>
      </w:r>
    </w:p>
    <w:p w:rsidR="00924495" w:rsidRPr="008B0F28" w:rsidRDefault="008B0F28" w:rsidP="008B0F28">
      <w:pPr>
        <w:ind w:firstLine="709"/>
        <w:jc w:val="both"/>
        <w:rPr>
          <w:rFonts w:ascii="Times New Roman" w:hAnsi="Times New Roman" w:cs="Times New Roman"/>
          <w:sz w:val="28"/>
          <w:szCs w:val="28"/>
        </w:rPr>
      </w:pPr>
      <w:r w:rsidRPr="008B0F28">
        <w:rPr>
          <w:rFonts w:ascii="Times New Roman" w:hAnsi="Times New Roman" w:cs="Times New Roman"/>
          <w:sz w:val="28"/>
          <w:szCs w:val="28"/>
        </w:rPr>
        <w:t>Kim Tuyến – Diễm Phương - Khoa Thi</w:t>
      </w:r>
    </w:p>
    <w:sectPr w:rsidR="00924495" w:rsidRPr="008B0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18"/>
    <w:rsid w:val="00740A18"/>
    <w:rsid w:val="008B0F28"/>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2025-10-29T13:31:00Z</dcterms:created>
  <dcterms:modified xsi:type="dcterms:W3CDTF">2025-10-29T13:32:00Z</dcterms:modified>
</cp:coreProperties>
</file>