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4E" w:rsidRDefault="007A6D4E" w:rsidP="007A6D4E">
      <w:pPr>
        <w:jc w:val="center"/>
        <w:rPr>
          <w:rFonts w:ascii="Times New Roman" w:hAnsi="Times New Roman" w:cs="Times New Roman"/>
          <w:b/>
        </w:rPr>
      </w:pPr>
      <w:r w:rsidRPr="007A6D4E">
        <w:rPr>
          <w:rFonts w:ascii="Times New Roman" w:hAnsi="Times New Roman" w:cs="Times New Roman"/>
          <w:b/>
        </w:rPr>
        <w:t>HỘI NGHỊ TỔNG KẾT CÔNG TÁC PHỐI HỢP THEO NGHỊ ĐỊNH 03/2019/NĐ-CP CỦA CHÍNH PHỦ!</w:t>
      </w:r>
    </w:p>
    <w:p w:rsidR="007A6D4E" w:rsidRPr="007A6D4E" w:rsidRDefault="007A6D4E" w:rsidP="007A6D4E">
      <w:pPr>
        <w:ind w:firstLine="709"/>
        <w:jc w:val="both"/>
        <w:rPr>
          <w:rFonts w:ascii="Times New Roman" w:hAnsi="Times New Roman" w:cs="Times New Roman"/>
          <w:b/>
          <w:sz w:val="28"/>
          <w:szCs w:val="28"/>
        </w:rPr>
      </w:pPr>
      <w:r w:rsidRPr="007A6D4E">
        <w:rPr>
          <w:rFonts w:ascii="Times New Roman" w:hAnsi="Times New Roman" w:cs="Times New Roman"/>
          <w:sz w:val="28"/>
          <w:szCs w:val="28"/>
        </w:rPr>
        <w:t>Chiều ngày 12/12/2025, tại hội trường UBND phường Mỹ Thới, Ban Chỉ huy Quân sự phường Mỹ Thới phối hợp Công an phường và Đồn Biên Phòng Cửa khẩu Cảng Mỹ Thới tổ chức Hội nghị tổng kết công tác phối hợp theo Nghị định 03/2019/NĐ-CP của Chính phủ. Bà Vương Mai Trinh – Phó Bí thư Đảng ủy, Chủ tịch UBND phường Mỹ Thới; Thượng tá Nguyễn Hồng Phúc – Trung Đoàn trưởng Trung Đoàn 3 Sư Đoàn 330; Thiếu tá Ngô Đăng Khoa – Phó Đồn trưởng Đồn Biên phòng Cửa Khẩu Cảng Mỹ Thới; Lãnh đạo, lực lượng 03 đơn vị phối hợp đã tham dự.</w:t>
      </w:r>
    </w:p>
    <w:p w:rsidR="007A6D4E" w:rsidRPr="007A6D4E" w:rsidRDefault="007A6D4E" w:rsidP="007A6D4E">
      <w:pPr>
        <w:ind w:firstLine="709"/>
        <w:jc w:val="both"/>
        <w:rPr>
          <w:rFonts w:ascii="Times New Roman" w:hAnsi="Times New Roman" w:cs="Times New Roman"/>
          <w:b/>
          <w:sz w:val="28"/>
          <w:szCs w:val="28"/>
        </w:rPr>
      </w:pPr>
      <w:r w:rsidRPr="007A6D4E">
        <w:rPr>
          <w:rFonts w:ascii="Times New Roman" w:hAnsi="Times New Roman" w:cs="Times New Roman"/>
          <w:sz w:val="28"/>
          <w:szCs w:val="28"/>
        </w:rPr>
        <w:t>Trong năm qua, mặc dù thực hiện mô hình chính quyền hai cấp, khối lượng công việc tăng cao nhưng ba lực lượng đã phối hợp thực hiện nhiệm vụ và đạt nhiều kết quả nổi bật. Công tác nắm tình hình và trao đổi thông tin được duy trì thường xuyên. Công tác tuyên truyền và vận động quần chúng với nhiều hình thức được triển khai linh hoạt từ tuyên truyền lưu động, họp dân, mạng xã hội,… Hoạt động tuần tra phòng ngừa tội phạm được duy trì đều đặn. Công tác quân sự địa phương và công tác tuyển quân được triển khai đúng quy định. Công tác giáo dục quốc phòng – an ninh, bảo vệ chính trị nội bộ được thực hiện thận trọng, hiệu quả, đáp ứng yêu cầu nhiệm vụ trong tình hình mới.</w:t>
      </w:r>
    </w:p>
    <w:p w:rsidR="00924495" w:rsidRDefault="007A6D4E" w:rsidP="007A6D4E">
      <w:pPr>
        <w:ind w:firstLine="709"/>
        <w:jc w:val="both"/>
        <w:rPr>
          <w:rFonts w:ascii="Times New Roman" w:hAnsi="Times New Roman" w:cs="Times New Roman"/>
          <w:sz w:val="28"/>
          <w:szCs w:val="28"/>
        </w:rPr>
      </w:pPr>
      <w:r w:rsidRPr="007A6D4E">
        <w:rPr>
          <w:rFonts w:ascii="Times New Roman" w:hAnsi="Times New Roman" w:cs="Times New Roman"/>
          <w:sz w:val="28"/>
          <w:szCs w:val="28"/>
        </w:rPr>
        <w:t>Phát biểu tại hội nghị, Bà Vương Mai Trinh – Phó Bí thư Đảng ủy, Chủ tịch UBND phường Mỹ Thới đã biểu dương, ghi nhận những kết quả đạt được của lực lượng 03 đơn vị. Đồng thời đề nghị 03 lực lượng cần chủ động tham mưu cho Đảng ủy, lãnh đạo đơn vị trong chỉ đạo bảo đảm quốc phòng – an ninh. Việc nắm tình hình và dự báo phải được thực hiện sâu sát hơn. Cần tiếp tục đẩy mạnh ứng dụng công nghệ trong quản lý địa bàn, quản lý cư trú và tuần tra kiểm soát. Công tác tuần tra liên ngành phải được duy trì thường xuyên và linh hoạt. Tăng cường công tác dân vận, xây dựng phong trào toàn dân bảo vệ an ninh Tổ quốc. Công tác tuyển quân, xây dựng lực lượng dân quân và lực lượng an ninh cơ sở phải được quan tâm đúng mức, gắn với giáo dục chính trị tư tưởng và phòng chống thâm nhập nội bộ.</w:t>
      </w:r>
    </w:p>
    <w:p w:rsidR="007A6D4E" w:rsidRPr="007A6D4E" w:rsidRDefault="007A6D4E" w:rsidP="007A6D4E">
      <w:pPr>
        <w:ind w:firstLine="709"/>
        <w:jc w:val="both"/>
        <w:rPr>
          <w:rFonts w:ascii="Times New Roman" w:hAnsi="Times New Roman" w:cs="Times New Roman"/>
          <w:sz w:val="28"/>
          <w:szCs w:val="28"/>
        </w:rPr>
      </w:pPr>
      <w:r w:rsidRPr="007A6D4E">
        <w:rPr>
          <w:rFonts w:ascii="Times New Roman" w:hAnsi="Times New Roman" w:cs="Times New Roman"/>
          <w:sz w:val="28"/>
          <w:szCs w:val="28"/>
        </w:rPr>
        <w:t>Dịp này UBND phường Mỹ Thới đã khen thưởng các tập thể, cá nhân của 03 đơn vị đạt thành tích thành tích tốt trong công tác phối hợp theo Nghị định 03/NĐ-CP của Chính phủ./.</w:t>
      </w:r>
      <w:bookmarkStart w:id="0" w:name="_GoBack"/>
      <w:bookmarkEnd w:id="0"/>
    </w:p>
    <w:sectPr w:rsidR="007A6D4E" w:rsidRPr="007A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E5"/>
    <w:rsid w:val="00680C67"/>
    <w:rsid w:val="007A6D4E"/>
    <w:rsid w:val="00924495"/>
    <w:rsid w:val="00EC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2025-12-12T16:29:00Z</dcterms:created>
  <dcterms:modified xsi:type="dcterms:W3CDTF">2025-12-12T16:31:00Z</dcterms:modified>
</cp:coreProperties>
</file>