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B27D" w14:textId="1758D89B" w:rsidR="002607A7" w:rsidRPr="002607A7" w:rsidRDefault="002607A7" w:rsidP="002607A7">
      <w:pPr>
        <w:jc w:val="center"/>
        <w:rPr>
          <w:b/>
          <w:bCs/>
        </w:rPr>
      </w:pPr>
      <w:r w:rsidRPr="002607A7">
        <w:rPr>
          <w:b/>
          <w:bCs/>
        </w:rPr>
        <w:t>PHƯỜNG MỸ THỚI TỔ CHỨC HỘI NGHỊ LIÊN TỊCH LẤY Ý KIẾN CỬ TRI NƠI CÔNG TÁC ĐỐI VỚI NGƯỜI ĐƯỢC GIỚI THIỆU ỨNG CỬ ĐẠI BIỂU HĐND PHƯỜNG NHIỆM KỲ 2026-2031</w:t>
      </w:r>
    </w:p>
    <w:p w14:paraId="5C1D1909" w14:textId="77777777" w:rsidR="002607A7" w:rsidRDefault="002607A7" w:rsidP="002607A7">
      <w:pPr>
        <w:ind w:firstLine="709"/>
        <w:jc w:val="both"/>
      </w:pPr>
    </w:p>
    <w:p w14:paraId="54DA81EC" w14:textId="77777777" w:rsidR="002607A7" w:rsidRDefault="002607A7" w:rsidP="002607A7">
      <w:pPr>
        <w:ind w:firstLine="709"/>
        <w:jc w:val="both"/>
      </w:pPr>
      <w:proofErr w:type="spellStart"/>
      <w:r>
        <w:t>Chiều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14/1,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Việt Nam 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An Giang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XIII,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2026 – 2031.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Huỳnh Thị </w:t>
      </w:r>
      <w:proofErr w:type="spellStart"/>
      <w:r>
        <w:t>Diễm</w:t>
      </w:r>
      <w:proofErr w:type="spellEnd"/>
      <w:r>
        <w:t xml:space="preserve"> Châu,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Thường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Vương Mai Trinh,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dự</w:t>
      </w:r>
      <w:proofErr w:type="spellEnd"/>
      <w:r>
        <w:t>.</w:t>
      </w:r>
    </w:p>
    <w:p w14:paraId="728033F8" w14:textId="77777777" w:rsidR="002607A7" w:rsidRDefault="002607A7" w:rsidP="002607A7">
      <w:pPr>
        <w:ind w:firstLine="709"/>
        <w:jc w:val="both"/>
      </w:pPr>
      <w:proofErr w:type="spellStart"/>
      <w:r>
        <w:t>Tại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,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2026 – 2031. Các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Việt Nam 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>.</w:t>
      </w:r>
    </w:p>
    <w:p w14:paraId="6C014C03" w14:textId="46422487" w:rsidR="005B1C32" w:rsidRDefault="002607A7" w:rsidP="002607A7">
      <w:pPr>
        <w:ind w:firstLine="709"/>
        <w:jc w:val="both"/>
      </w:pP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thắn</w:t>
      </w:r>
      <w:proofErr w:type="spellEnd"/>
      <w:r>
        <w:t xml:space="preserve">,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. Các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,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;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tri,...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mới</w:t>
      </w:r>
      <w:proofErr w:type="spellEnd"/>
      <w:r>
        <w:t>.</w:t>
      </w:r>
    </w:p>
    <w:p w14:paraId="798E1D49" w14:textId="77777777" w:rsidR="002607A7" w:rsidRDefault="002607A7" w:rsidP="002607A7">
      <w:pPr>
        <w:ind w:firstLine="709"/>
        <w:jc w:val="both"/>
      </w:pP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100%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28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2026 – 2031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Đảng,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Uỷ</w:t>
      </w:r>
      <w:proofErr w:type="spellEnd"/>
      <w:r>
        <w:t xml:space="preserve"> ban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Thông qua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XIII,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mới</w:t>
      </w:r>
      <w:proofErr w:type="spellEnd"/>
      <w:r>
        <w:t>./.</w:t>
      </w:r>
    </w:p>
    <w:p w14:paraId="5C066F61" w14:textId="77777777" w:rsidR="002607A7" w:rsidRDefault="002607A7" w:rsidP="002607A7">
      <w:pPr>
        <w:ind w:firstLine="709"/>
        <w:jc w:val="both"/>
      </w:pPr>
    </w:p>
    <w:p w14:paraId="0BCFF43D" w14:textId="7DEBD1CC" w:rsidR="002607A7" w:rsidRDefault="002607A7" w:rsidP="002607A7">
      <w:pPr>
        <w:ind w:firstLine="709"/>
        <w:jc w:val="both"/>
      </w:pPr>
      <w:r>
        <w:t xml:space="preserve">Kim Tuyến – </w:t>
      </w:r>
      <w:proofErr w:type="spellStart"/>
      <w:r>
        <w:t>Diễm</w:t>
      </w:r>
      <w:proofErr w:type="spellEnd"/>
      <w:r>
        <w:t xml:space="preserve"> Phương</w:t>
      </w:r>
    </w:p>
    <w:sectPr w:rsidR="002607A7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5E"/>
    <w:rsid w:val="002607A7"/>
    <w:rsid w:val="00333DE5"/>
    <w:rsid w:val="004017BB"/>
    <w:rsid w:val="00413C4D"/>
    <w:rsid w:val="005B1C32"/>
    <w:rsid w:val="009E0572"/>
    <w:rsid w:val="00C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A2E9"/>
  <w15:chartTrackingRefBased/>
  <w15:docId w15:val="{D519F567-BF82-48B3-B8E4-4A68F4A9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F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F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F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F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F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F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F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F5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F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F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F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F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F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F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F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F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2026-01-14T14:14:00Z</dcterms:created>
  <dcterms:modified xsi:type="dcterms:W3CDTF">2026-01-14T14:16:00Z</dcterms:modified>
</cp:coreProperties>
</file>