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8C6" w:rsidRPr="000A78C6" w:rsidRDefault="000A78C6" w:rsidP="000A78C6">
      <w:pPr>
        <w:ind w:firstLine="709"/>
        <w:jc w:val="center"/>
        <w:rPr>
          <w:rFonts w:ascii="Times New Roman" w:hAnsi="Times New Roman" w:cs="Times New Roman"/>
          <w:b/>
          <w:sz w:val="28"/>
          <w:szCs w:val="28"/>
        </w:rPr>
      </w:pPr>
      <w:r w:rsidRPr="000A78C6">
        <w:rPr>
          <w:rFonts w:ascii="Times New Roman" w:hAnsi="Times New Roman" w:cs="Times New Roman"/>
          <w:b/>
          <w:sz w:val="28"/>
          <w:szCs w:val="28"/>
        </w:rPr>
        <w:t>UBND PHƯỜNG MỸ THỚI TỔ CHỨC HỘI NGHỊ TỔNG KẾT TÌNH HÌNH THỰC HIỆN NHIỆM VỤ PHÁT TRIỂN KINH TẾ - XÃ HỘI NĂM 2025, TRIỂN KHAI PHƯƠNG HƯỚNG NHIỆM VỤ NĂM 2026</w:t>
      </w:r>
    </w:p>
    <w:p w:rsidR="000A78C6" w:rsidRPr="000A78C6" w:rsidRDefault="000A78C6" w:rsidP="000A78C6">
      <w:pPr>
        <w:ind w:firstLine="709"/>
        <w:jc w:val="both"/>
        <w:rPr>
          <w:rFonts w:ascii="Times New Roman" w:hAnsi="Times New Roman" w:cs="Times New Roman"/>
          <w:sz w:val="28"/>
          <w:szCs w:val="28"/>
        </w:rPr>
      </w:pPr>
    </w:p>
    <w:p w:rsidR="000A78C6" w:rsidRDefault="000A78C6" w:rsidP="000A78C6">
      <w:pPr>
        <w:ind w:firstLine="709"/>
        <w:jc w:val="both"/>
        <w:rPr>
          <w:rFonts w:ascii="Times New Roman" w:hAnsi="Times New Roman" w:cs="Times New Roman"/>
          <w:sz w:val="28"/>
          <w:szCs w:val="28"/>
        </w:rPr>
      </w:pPr>
      <w:r w:rsidRPr="000A78C6">
        <w:rPr>
          <w:rFonts w:ascii="Times New Roman" w:hAnsi="Times New Roman" w:cs="Times New Roman"/>
          <w:sz w:val="28"/>
          <w:szCs w:val="28"/>
        </w:rPr>
        <w:t>Chiều ngày 31/12, Ủy ban nhân dân phường Mỹ Thới tổ chức Hội nghị tổng kết tình hình thực hiện nhiệm vụ phát triển kinh tế – xã hội năm 2025 và triển khai nhiệm vụ năm 2026. Dự hội nghị có đồng chí Huỳnh Thị Diễm Châu, Phó bí thư Thường trực Đảng uỷ. Đồng chí Vương Mai Trinh – Phó Bí thư Đảng ủy, Chủ tịch Ủy ban nhân dân phường chủ trì hội nghị</w:t>
      </w:r>
      <w:r>
        <w:rPr>
          <w:rFonts w:ascii="Times New Roman" w:hAnsi="Times New Roman" w:cs="Times New Roman"/>
          <w:sz w:val="28"/>
          <w:szCs w:val="28"/>
        </w:rPr>
        <w:t xml:space="preserve">. </w:t>
      </w:r>
    </w:p>
    <w:p w:rsidR="00143EF6" w:rsidRDefault="000A78C6" w:rsidP="000A78C6">
      <w:pPr>
        <w:ind w:firstLine="709"/>
        <w:jc w:val="both"/>
        <w:rPr>
          <w:rFonts w:ascii="Times New Roman" w:hAnsi="Times New Roman" w:cs="Times New Roman"/>
          <w:sz w:val="28"/>
          <w:szCs w:val="28"/>
        </w:rPr>
      </w:pPr>
      <w:r w:rsidRPr="000A78C6">
        <w:rPr>
          <w:rFonts w:ascii="Times New Roman" w:hAnsi="Times New Roman" w:cs="Times New Roman"/>
          <w:sz w:val="28"/>
          <w:szCs w:val="28"/>
        </w:rPr>
        <w:t>Năm 2025, phường Mỹ Thới triển khai đồng bộ các giải pháp phát triển kinh tế, giữ vững ổn định xã hội và đạt nhiều kết quả tích cực. Tổng thu ngân sách đạt hơn 175,5 tỷ đồng, bằng 115,14% dự toán tỉnh giao. Hoạt động thương mại – dịch vụ tiếp tục phát triển với 136 doanh nghiệp và 2.085 hộ kinh doanh cá thể đang hoạt động trên địa bàn. Trong lĩnh vực nông nghiệp, gieo trồng hơn 5.395 ha, đạt trên 100% kế hoạch, với sản lượng lúa gần 35.800 tấn. Công tác giảm nghèo bền vững được triển khai hiệu quả, hiện phường còn 243 hộ cận nghèo, chiếm 1,79%, trong đó 98% hộ cận nghèo được hỗ trợ bảo hiểm y tế. Đặc biệt, phong trào xóa nhà tạm, nhà dột nát đã hoàn thành 100%, với 08 căn nhà được xây dựng, tổng kinh phí 834 triệu đồng. Lĩnh vực văn hóa – xã hội tiếp tục khởi sắc, 97,21% hộ đạt danh hiệu Gia đình văn hóa, 19/19 khóm đạt chuẩn Khóm văn hóa. Tỷ lệ bao phủ bảo hiểm y tế đạt 97,4%, công tác giáo dục được quan tâm với 08/09 trường đạt chuẩn quốc gia.</w:t>
      </w:r>
    </w:p>
    <w:p w:rsidR="000A78C6" w:rsidRDefault="000A78C6" w:rsidP="000A78C6">
      <w:pPr>
        <w:ind w:firstLine="709"/>
        <w:jc w:val="both"/>
        <w:rPr>
          <w:rFonts w:ascii="Times New Roman" w:hAnsi="Times New Roman" w:cs="Times New Roman"/>
          <w:sz w:val="28"/>
          <w:szCs w:val="28"/>
        </w:rPr>
      </w:pPr>
      <w:r w:rsidRPr="000A78C6">
        <w:rPr>
          <w:rFonts w:ascii="Times New Roman" w:hAnsi="Times New Roman" w:cs="Times New Roman"/>
          <w:sz w:val="28"/>
          <w:szCs w:val="28"/>
        </w:rPr>
        <w:t>Phát biểu kết luận hội nghị, Phó Bí thư Đảng ủy, Chủ tịch Ủy ban nhân dân phường Mỹ Thới - Vương Mai Trinh nhấn mạnh: năm 2026 là năm đầu thực hiện kế hoạch phát triển kinh tế – xã hội giai đoạn 2026–2030, với nhiều nhiệm vụ quan trọng, đòi hỏi mỗi cán bộ, công chức, viên chức nhất là người đứng đầu, phải nêu cao tinh thần trách nhiệm, chủ động, quyết liệt trong thực hiện nhiệm vụ. Chủ tịch UBND phường đề nghị các đơn vị cần tập trung chuẩn bị tốt công tác bầu cử đại biểu Quốc hội khóa XVI và đại biểu Hội đồng nhân dân các cấp, nhiệm kỳ 2026 – 2031 đảm bảo đúng tiến độ, đúng quy định. Đồng thời, đẩy mạnh phát triển kinh tế gắn với quản lý đất đai, đô thị, cải thiện môi trường đầu tư, chăm lo an sinh xã hội, nâng cao chất lượng giáo dục, y tế. Bên cạnh đó, tiếp tục đẩy mạnh cải cách hành chính, chuyển đổi số, tăng cường kỷ luật, kỷ cương hành chính; giữ vững quốc phòng – an ninh, trật tự an toàn xã hội, tạo nền tảng thực hiện thắng lợi các mục tiêu phát triển của địa phương trong năm 2026.</w:t>
      </w:r>
    </w:p>
    <w:p w:rsidR="000A78C6" w:rsidRPr="000A78C6" w:rsidRDefault="000A78C6" w:rsidP="000A78C6">
      <w:pPr>
        <w:ind w:firstLine="709"/>
        <w:jc w:val="both"/>
        <w:rPr>
          <w:rFonts w:ascii="Times New Roman" w:hAnsi="Times New Roman" w:cs="Times New Roman"/>
          <w:sz w:val="28"/>
          <w:szCs w:val="28"/>
        </w:rPr>
      </w:pPr>
      <w:r w:rsidRPr="000A78C6">
        <w:rPr>
          <w:rFonts w:ascii="Times New Roman" w:hAnsi="Times New Roman" w:cs="Times New Roman"/>
          <w:sz w:val="28"/>
          <w:szCs w:val="28"/>
        </w:rPr>
        <w:lastRenderedPageBreak/>
        <w:t>Dịp này, UBND phường Mỹ Thới đã tặng giấy khen cho 16 tâp thể và 10 cá nhân đã có thành tích Xuất sắc trong thực hiện nhiệm vụ</w:t>
      </w:r>
      <w:r>
        <w:rPr>
          <w:rFonts w:ascii="Times New Roman" w:hAnsi="Times New Roman" w:cs="Times New Roman"/>
          <w:sz w:val="28"/>
          <w:szCs w:val="28"/>
        </w:rPr>
        <w:t xml:space="preserve"> năm 2025. /.</w:t>
      </w:r>
      <w:bookmarkStart w:id="0" w:name="_GoBack"/>
      <w:bookmarkEnd w:id="0"/>
    </w:p>
    <w:p w:rsidR="000A78C6" w:rsidRPr="000A78C6" w:rsidRDefault="000A78C6" w:rsidP="000A78C6">
      <w:pPr>
        <w:ind w:firstLine="709"/>
        <w:jc w:val="both"/>
        <w:rPr>
          <w:rFonts w:ascii="Times New Roman" w:hAnsi="Times New Roman" w:cs="Times New Roman"/>
          <w:sz w:val="28"/>
          <w:szCs w:val="28"/>
        </w:rPr>
      </w:pPr>
      <w:r w:rsidRPr="000A78C6">
        <w:rPr>
          <w:rFonts w:ascii="Times New Roman" w:hAnsi="Times New Roman" w:cs="Times New Roman"/>
          <w:sz w:val="28"/>
          <w:szCs w:val="28"/>
        </w:rPr>
        <w:t xml:space="preserve"> Kim Tuyến – Diễm Phương</w:t>
      </w:r>
    </w:p>
    <w:sectPr w:rsidR="000A78C6" w:rsidRPr="000A78C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AA"/>
    <w:rsid w:val="000A78C6"/>
    <w:rsid w:val="00143EF6"/>
    <w:rsid w:val="001956E8"/>
    <w:rsid w:val="00241FAA"/>
    <w:rsid w:val="0038748E"/>
    <w:rsid w:val="005016D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2241</Characters>
  <Application>Microsoft Office Word</Application>
  <DocSecurity>0</DocSecurity>
  <Lines>18</Lines>
  <Paragraphs>5</Paragraphs>
  <ScaleCrop>false</ScaleCrop>
  <Company>Microsoft</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2026-01-01T01:06:00Z</dcterms:created>
  <dcterms:modified xsi:type="dcterms:W3CDTF">2026-01-01T01:07:00Z</dcterms:modified>
</cp:coreProperties>
</file>