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F3B2" w14:textId="77777777" w:rsidR="00395043" w:rsidRPr="00395043" w:rsidRDefault="00395043" w:rsidP="00395043">
      <w:pPr>
        <w:ind w:firstLine="709"/>
        <w:jc w:val="center"/>
        <w:rPr>
          <w:rFonts w:cs="Times New Roman"/>
          <w:b/>
          <w:bCs/>
        </w:rPr>
      </w:pPr>
      <w:r w:rsidRPr="00395043">
        <w:rPr>
          <w:rFonts w:cs="Times New Roman"/>
          <w:b/>
          <w:bCs/>
        </w:rPr>
        <w:t>MỸ THỚI - HỘI NGHỊ TỔNG KẾT CÔNG TÁC CHỐNG BUÔN LẬU, GIAN LẬN THƯƠNG MẠI VÀ HÀNG GIẢ NĂM 2025</w:t>
      </w:r>
    </w:p>
    <w:p w14:paraId="26A5E901" w14:textId="77777777" w:rsidR="00395043" w:rsidRPr="00395043" w:rsidRDefault="00395043" w:rsidP="00395043">
      <w:pPr>
        <w:ind w:firstLine="709"/>
        <w:jc w:val="both"/>
        <w:rPr>
          <w:rFonts w:cs="Times New Roman"/>
        </w:rPr>
      </w:pPr>
    </w:p>
    <w:p w14:paraId="05EBF209" w14:textId="48F22FFF" w:rsidR="00395043" w:rsidRPr="00395043" w:rsidRDefault="00395043" w:rsidP="00395043">
      <w:pPr>
        <w:ind w:firstLine="709"/>
        <w:jc w:val="both"/>
        <w:rPr>
          <w:rFonts w:cs="Times New Roman"/>
        </w:rPr>
      </w:pPr>
      <w:r w:rsidRPr="00395043">
        <w:rPr>
          <w:rFonts w:cs="Times New Roman"/>
        </w:rPr>
        <w:t>Chiều ngày 29/1, Ban Chỉ đạo 389 phường Mỹ Thới tổ chức Hội nghị tổng kết công tác chống buôn lậu, gian lận thương mại và hàng giả năm 2025, đồng thời triển khai phương hướng, nhiệm vụ năm 2026. Ông Phạm Thành Nhơn, Phó Chủ tịch UBND phường, Trưởng Ban Chỉ đạo 389 phường chủ trì hội nghị.</w:t>
      </w:r>
    </w:p>
    <w:p w14:paraId="005F91A0" w14:textId="0E2835E9" w:rsidR="005B1C32" w:rsidRDefault="00395043" w:rsidP="00395043">
      <w:pPr>
        <w:ind w:firstLine="709"/>
        <w:jc w:val="both"/>
        <w:rPr>
          <w:rFonts w:cs="Times New Roman"/>
        </w:rPr>
      </w:pPr>
      <w:r w:rsidRPr="00395043">
        <w:rPr>
          <w:rFonts w:cs="Times New Roman"/>
        </w:rPr>
        <w:t>Năm 2025, Ban Chỉ đạo 389 phường Mỹ Thới đã bám sát chỉ đạo của Ban Chỉ đạo 389 tỉnh, chủ động tham mưu UBND phường ban hành các kế hoạch, quy chế hoạt động, từng bước kiện toàn tổ chức bộ máy, nâng cao hiệu quả quản lý nhà nước trong lĩnh vực thương mại – dịch vụ. Toàn phường hiện có khoảng 2.485 cơ sở hộ kinh doanh cá thể và gần 40 doanh nghiệp nhỏ và vừa đang hoạt động. Thời gian qua, các lực lượng chức năng đã tăng cường tuần tra, kiểm tra, kiểm soát thị trường; đẩy mạnh công tác tuyên truyền pháp luật. Trong năm, phường đã đăng tải 20 tin, bài tuyên truyền, công khai đường dây nóng và sao gửi trên 75 văn bản cảnh báo về sản phẩm, mỹ phẩm, thực phẩm không đảm bảo chất lượng đến các khóm và cơ sở kinh doanh. Công tác đảm bảo an toàn thực phẩm được triển khai đồng bộ. Đoàn kiểm tra liên ngành đã kiểm tra 09 bếp ăn tập thể, căn tin trường học và 146 cơ sở dịch vụ ăn uống, thức ăn đường phố; qua kiểm tra chưa phát hiện vi phạm. Trong công tác đấu tranh, xử lý vi phạm, Công an phường đã phát hiện 01 vụ vận chuyển thuốc lá ngoại nhập lậu, thu giữ 290 bao thuốc lá các loại, xử phạt vi phạm hành chính 7,5 triệu đồng, góp phần răn đe, phòng ngừa chung trên địa bàn.</w:t>
      </w:r>
    </w:p>
    <w:p w14:paraId="56BF7664" w14:textId="197943DC" w:rsidR="00395043" w:rsidRPr="00395043" w:rsidRDefault="00395043" w:rsidP="00395043">
      <w:pPr>
        <w:ind w:firstLine="709"/>
        <w:jc w:val="both"/>
        <w:rPr>
          <w:rFonts w:cs="Times New Roman"/>
        </w:rPr>
      </w:pPr>
      <w:r w:rsidRPr="00395043">
        <w:rPr>
          <w:rFonts w:cs="Times New Roman"/>
        </w:rPr>
        <w:t>Phát biểu tại hội nghị, Phó Chủ tịch UBND phường Mỹ Thới - Phạm Thành Nhơn nhấn mạnh, năm 2026 tình hình buôn lậu, gian lận thương mại và hàng giả còn diễn biến phức tạp, phương thức ngày càng tinh vi, nhất là trên môi trường mạng và các tuyến giáp ranh. Phó Chủ tịch UBND phường đề nghị Ban Chỉ đạo 389 phường cùng các lực lượng chức năng tiếp tục tăng cường phối hợp, mở các đợt cao điểm tấn công, trấn áp vi phạm; tập trung vào các địa bàn trọng điểm, mặt hàng thiết yếu và hoạt động kinh doanh trực tuyến; tăng cường quản lý thị trường, an toàn thực phẩm; đẩy mạnh công tác tuyên truyền pháp luật, phát huy các kênh tiếp nhận thông tin phản ánh của người dân; vận động Nhân dân không tham gia, không tiếp tay cho các hành vi vi phạm. Qua đó, góp phần giữ vững ổn định thị trường, bảo vệ quyền lợi người tiêu dùng và xây dựng môi trường kinh doanh lành mạnh trên địa bàn phường trong năm 2026./.</w:t>
      </w:r>
    </w:p>
    <w:p w14:paraId="7F24A83B" w14:textId="0A2DC8B3" w:rsidR="00395043" w:rsidRPr="00395043" w:rsidRDefault="00395043" w:rsidP="00395043">
      <w:pPr>
        <w:ind w:firstLine="709"/>
        <w:jc w:val="both"/>
        <w:rPr>
          <w:rFonts w:cs="Times New Roman"/>
        </w:rPr>
      </w:pPr>
      <w:r w:rsidRPr="00395043">
        <w:rPr>
          <w:rFonts w:cs="Times New Roman"/>
        </w:rPr>
        <w:t>Kim Tuyến – Diễm Phương</w:t>
      </w:r>
    </w:p>
    <w:sectPr w:rsidR="00395043" w:rsidRPr="00395043"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42"/>
    <w:rsid w:val="00333DE5"/>
    <w:rsid w:val="00395043"/>
    <w:rsid w:val="004017BB"/>
    <w:rsid w:val="00413C4D"/>
    <w:rsid w:val="005B1C32"/>
    <w:rsid w:val="00616E42"/>
    <w:rsid w:val="00F2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BD24"/>
  <w15:chartTrackingRefBased/>
  <w15:docId w15:val="{1AAD4DA7-0CE2-4138-86AD-BFA00DA0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E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E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6E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6E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6E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6E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6E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E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E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E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E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6E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6E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6E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6E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6E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6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E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E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6E42"/>
    <w:pPr>
      <w:spacing w:before="160"/>
      <w:jc w:val="center"/>
    </w:pPr>
    <w:rPr>
      <w:i/>
      <w:iCs/>
      <w:color w:val="404040" w:themeColor="text1" w:themeTint="BF"/>
    </w:rPr>
  </w:style>
  <w:style w:type="character" w:customStyle="1" w:styleId="QuoteChar">
    <w:name w:val="Quote Char"/>
    <w:basedOn w:val="DefaultParagraphFont"/>
    <w:link w:val="Quote"/>
    <w:uiPriority w:val="29"/>
    <w:rsid w:val="00616E42"/>
    <w:rPr>
      <w:i/>
      <w:iCs/>
      <w:color w:val="404040" w:themeColor="text1" w:themeTint="BF"/>
    </w:rPr>
  </w:style>
  <w:style w:type="paragraph" w:styleId="ListParagraph">
    <w:name w:val="List Paragraph"/>
    <w:basedOn w:val="Normal"/>
    <w:uiPriority w:val="34"/>
    <w:qFormat/>
    <w:rsid w:val="00616E42"/>
    <w:pPr>
      <w:ind w:left="720"/>
      <w:contextualSpacing/>
    </w:pPr>
  </w:style>
  <w:style w:type="character" w:styleId="IntenseEmphasis">
    <w:name w:val="Intense Emphasis"/>
    <w:basedOn w:val="DefaultParagraphFont"/>
    <w:uiPriority w:val="21"/>
    <w:qFormat/>
    <w:rsid w:val="00616E42"/>
    <w:rPr>
      <w:i/>
      <w:iCs/>
      <w:color w:val="2F5496" w:themeColor="accent1" w:themeShade="BF"/>
    </w:rPr>
  </w:style>
  <w:style w:type="paragraph" w:styleId="IntenseQuote">
    <w:name w:val="Intense Quote"/>
    <w:basedOn w:val="Normal"/>
    <w:next w:val="Normal"/>
    <w:link w:val="IntenseQuoteChar"/>
    <w:uiPriority w:val="30"/>
    <w:qFormat/>
    <w:rsid w:val="00616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E42"/>
    <w:rPr>
      <w:i/>
      <w:iCs/>
      <w:color w:val="2F5496" w:themeColor="accent1" w:themeShade="BF"/>
    </w:rPr>
  </w:style>
  <w:style w:type="character" w:styleId="IntenseReference">
    <w:name w:val="Intense Reference"/>
    <w:basedOn w:val="DefaultParagraphFont"/>
    <w:uiPriority w:val="32"/>
    <w:qFormat/>
    <w:rsid w:val="00616E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2026-01-30T15:26:00Z</dcterms:created>
  <dcterms:modified xsi:type="dcterms:W3CDTF">2026-01-30T15:27:00Z</dcterms:modified>
</cp:coreProperties>
</file>